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3461"/>
        <w:gridCol w:w="3591"/>
      </w:tblGrid>
      <w:tr w:rsidR="00654EA3" w:rsidRPr="003815FF" w14:paraId="51B57863" w14:textId="77777777" w:rsidTr="00974ADA">
        <w:trPr>
          <w:cantSplit/>
          <w:trHeight w:hRule="exact" w:val="429"/>
        </w:trPr>
        <w:tc>
          <w:tcPr>
            <w:tcW w:w="5000" w:type="pct"/>
            <w:gridSpan w:val="3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755ACF" w:rsidRPr="003815FF" w14:paraId="71425782" w14:textId="77777777" w:rsidTr="00736A85">
        <w:trPr>
          <w:cantSplit/>
          <w:trHeight w:val="758"/>
        </w:trPr>
        <w:tc>
          <w:tcPr>
            <w:tcW w:w="1628" w:type="pct"/>
            <w:vAlign w:val="center"/>
          </w:tcPr>
          <w:p w14:paraId="0B983CD4" w14:textId="77777777" w:rsidR="00736A85" w:rsidRPr="001F1307" w:rsidRDefault="00736A85" w:rsidP="00736A85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Sąd Okręgowy</w:t>
            </w:r>
          </w:p>
          <w:p w14:paraId="74DEA7B8" w14:textId="6A625A98" w:rsidR="00884320" w:rsidRPr="001F1307" w:rsidRDefault="00736A85" w:rsidP="00736A85">
            <w:pPr>
              <w:spacing w:after="0" w:line="240" w:lineRule="auto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 w:val="restart"/>
            <w:vAlign w:val="center"/>
          </w:tcPr>
          <w:p w14:paraId="1CD52878" w14:textId="666340FC" w:rsidR="00755ACF" w:rsidRPr="003815FF" w:rsidRDefault="00755ACF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 w:rsidR="00B64031">
              <w:rPr>
                <w:rFonts w:ascii="Arial" w:hAnsi="Arial" w:cs="Arial"/>
                <w:b/>
                <w:color w:val="auto"/>
                <w:sz w:val="24"/>
                <w:szCs w:val="24"/>
              </w:rPr>
              <w:t>o</w:t>
            </w:r>
          </w:p>
          <w:p w14:paraId="387E495A" w14:textId="77777777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755ACF" w:rsidRPr="003815F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755AC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1307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7FB58149" w14:textId="77777777" w:rsidR="001F1307" w:rsidRPr="001F1307" w:rsidRDefault="001F1307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02C09661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6529D3" w:rsidRPr="003815FF">
              <w:rPr>
                <w:rFonts w:ascii="Arial" w:hAnsi="Arial" w:cs="Arial"/>
                <w:b/>
                <w:sz w:val="20"/>
                <w:szCs w:val="20"/>
              </w:rPr>
              <w:t xml:space="preserve">…  </w:t>
            </w: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rok </w:t>
            </w:r>
          </w:p>
        </w:tc>
        <w:tc>
          <w:tcPr>
            <w:tcW w:w="1718" w:type="pct"/>
            <w:vAlign w:val="center"/>
          </w:tcPr>
          <w:p w14:paraId="7414C86D" w14:textId="77777777" w:rsidR="00755ACF" w:rsidRPr="001F1307" w:rsidRDefault="00755ACF" w:rsidP="001F1307">
            <w:pPr>
              <w:spacing w:after="0" w:line="276" w:lineRule="auto"/>
              <w:ind w:left="85" w:right="85"/>
              <w:rPr>
                <w:rFonts w:ascii="Arial" w:hAnsi="Arial" w:cs="Arial"/>
              </w:rPr>
            </w:pPr>
            <w:r w:rsidRPr="001F1307">
              <w:rPr>
                <w:rFonts w:ascii="Arial" w:hAnsi="Arial" w:cs="Arial"/>
              </w:rPr>
              <w:t>Adresat</w:t>
            </w:r>
          </w:p>
          <w:p w14:paraId="53835AE1" w14:textId="422326F8" w:rsidR="00755ACF" w:rsidRPr="001F1307" w:rsidRDefault="001F1307" w:rsidP="001F1307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307">
              <w:rPr>
                <w:rFonts w:ascii="Arial" w:hAnsi="Arial" w:cs="Arial"/>
              </w:rPr>
              <w:t>Departament Analiz i Strategii</w:t>
            </w:r>
          </w:p>
        </w:tc>
      </w:tr>
      <w:tr w:rsidR="00755ACF" w:rsidRPr="003815FF" w14:paraId="6B512CA1" w14:textId="77777777" w:rsidTr="00736A85">
        <w:trPr>
          <w:cantSplit/>
          <w:trHeight w:val="629"/>
        </w:trPr>
        <w:tc>
          <w:tcPr>
            <w:tcW w:w="1628" w:type="pct"/>
            <w:vAlign w:val="center"/>
          </w:tcPr>
          <w:p w14:paraId="2FF1EC37" w14:textId="77777777" w:rsidR="00736A85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150DB349" w14:textId="02637977" w:rsidR="00755ACF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/>
          </w:tcPr>
          <w:p w14:paraId="49A3AC92" w14:textId="77777777" w:rsidR="00755ACF" w:rsidRPr="003815FF" w:rsidRDefault="00755ACF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4D665ED7" w14:textId="44DD8A76" w:rsidR="00755ACF" w:rsidRPr="003815FF" w:rsidRDefault="00487AD9" w:rsidP="00974ADA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</w:t>
            </w:r>
            <w:r w:rsidR="000F47F0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dnia kalendarzowego po </w:t>
            </w:r>
            <w:r>
              <w:rPr>
                <w:rFonts w:ascii="Arial" w:hAnsi="Arial" w:cs="Arial"/>
                <w:sz w:val="16"/>
                <w:szCs w:val="16"/>
              </w:rPr>
              <w:t xml:space="preserve">zakończeniu </w:t>
            </w:r>
            <w:r w:rsidRPr="00380208">
              <w:rPr>
                <w:rFonts w:ascii="Arial" w:hAnsi="Arial" w:cs="Arial"/>
                <w:sz w:val="16"/>
                <w:szCs w:val="16"/>
              </w:rPr>
              <w:t>roku</w:t>
            </w:r>
          </w:p>
        </w:tc>
      </w:tr>
    </w:tbl>
    <w:p w14:paraId="7DAC81FD" w14:textId="77777777" w:rsidR="00654EA3" w:rsidRPr="003815FF" w:rsidRDefault="00654EA3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0FA38E62" w:rsidR="00CE1429" w:rsidRPr="003815FF" w:rsidRDefault="00672EFF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(w.1</w:t>
            </w:r>
            <w:r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&lt;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= 02 – 33+35)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CCF9AB2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2B882B5E" w14:textId="77777777" w:rsidR="00672EFF" w:rsidRPr="003815FF" w:rsidRDefault="00672EFF" w:rsidP="00672EF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Dział 5. Osoby skazane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522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co do których sąd orzekł obowiązek uczestnictwa</w:t>
      </w:r>
      <w:r w:rsidRPr="0055522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3815FF">
        <w:rPr>
          <w:rFonts w:ascii="Arial" w:hAnsi="Arial" w:cs="Arial"/>
          <w:b/>
          <w:bCs/>
          <w:sz w:val="20"/>
          <w:szCs w:val="20"/>
        </w:rPr>
        <w:t>w oddziaływaniach terapeutycznych w związku z czynami zabronionymi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17BAED1F" w:rsidR="00421A26" w:rsidRPr="003815FF" w:rsidRDefault="00672E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5226">
              <w:rPr>
                <w:rFonts w:ascii="Arial" w:hAnsi="Arial" w:cs="Arial"/>
                <w:sz w:val="16"/>
                <w:szCs w:val="16"/>
              </w:rPr>
              <w:t xml:space="preserve">Osoby skazane 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co których sąd  orzekł obowiązek uczestnictwa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55226">
              <w:rPr>
                <w:rFonts w:ascii="Arial" w:hAnsi="Arial" w:cs="Arial"/>
                <w:sz w:val="16"/>
                <w:szCs w:val="16"/>
              </w:rPr>
              <w:t>w oddziaływaniach terapeutycznych w związku z czynami zabronionymi przeciwko wolności seksualnej i obyczajności na szkodę mało</w:t>
            </w:r>
            <w:r w:rsidRPr="001B576F">
              <w:rPr>
                <w:rFonts w:ascii="Arial" w:hAnsi="Arial" w:cs="Arial"/>
                <w:sz w:val="16"/>
                <w:szCs w:val="16"/>
              </w:rPr>
              <w:t xml:space="preserve">letnich </w:t>
            </w:r>
            <w:r w:rsidRPr="003815FF">
              <w:rPr>
                <w:rFonts w:ascii="Arial Narrow" w:hAnsi="Arial Narrow" w:cs="Arial"/>
                <w:sz w:val="16"/>
                <w:szCs w:val="16"/>
              </w:rPr>
              <w:t>w warunkach kary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52D99A3C" w14:textId="77777777" w:rsidR="001205B8" w:rsidRPr="00A216AA" w:rsidRDefault="001205B8" w:rsidP="001205B8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9"/>
      <w:footerReference w:type="default" r:id="rId10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7F0"/>
    <w:rsid w:val="000F4814"/>
    <w:rsid w:val="00107101"/>
    <w:rsid w:val="0011309D"/>
    <w:rsid w:val="00116B02"/>
    <w:rsid w:val="001205B8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D109E"/>
    <w:rsid w:val="001E4BED"/>
    <w:rsid w:val="001E5F24"/>
    <w:rsid w:val="001F1307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73DE7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87AD9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72EFF"/>
    <w:rsid w:val="006817CD"/>
    <w:rsid w:val="006A43FD"/>
    <w:rsid w:val="006C254C"/>
    <w:rsid w:val="006D3CD0"/>
    <w:rsid w:val="0072518D"/>
    <w:rsid w:val="00736A85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603E"/>
    <w:rsid w:val="00A141DF"/>
    <w:rsid w:val="00A31CD5"/>
    <w:rsid w:val="00A63E0C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4031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E23DB"/>
    <w:rsid w:val="00EE3DBE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205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1204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13</cp:revision>
  <cp:lastPrinted>2024-12-13T11:25:00Z</cp:lastPrinted>
  <dcterms:created xsi:type="dcterms:W3CDTF">2024-12-13T12:00:00Z</dcterms:created>
  <dcterms:modified xsi:type="dcterms:W3CDTF">2026-01-15T10:09:00Z</dcterms:modified>
</cp:coreProperties>
</file>